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1" w:rsidRDefault="00666021" w:rsidP="009761AE">
      <w:pPr>
        <w:rPr>
          <w:b/>
          <w:sz w:val="36"/>
          <w:szCs w:val="36"/>
        </w:rPr>
      </w:pPr>
    </w:p>
    <w:p w:rsidR="00666021" w:rsidRDefault="00666021" w:rsidP="009761A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НБСОШ\Pictures\Сканы\Скан_2023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БСОШ\Pictures\Сканы\Скан_2023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021" w:rsidRDefault="00666021" w:rsidP="009761AE">
      <w:pPr>
        <w:rPr>
          <w:b/>
          <w:sz w:val="36"/>
          <w:szCs w:val="36"/>
        </w:rPr>
      </w:pPr>
    </w:p>
    <w:p w:rsidR="009761AE" w:rsidRPr="00F47EBA" w:rsidRDefault="009761AE" w:rsidP="009761AE">
      <w:pPr>
        <w:rPr>
          <w:b/>
          <w:sz w:val="36"/>
          <w:szCs w:val="36"/>
        </w:rPr>
      </w:pPr>
      <w:r w:rsidRPr="00F47EBA">
        <w:rPr>
          <w:b/>
          <w:sz w:val="36"/>
          <w:szCs w:val="36"/>
        </w:rPr>
        <w:lastRenderedPageBreak/>
        <w:t xml:space="preserve">                                         Список  3 класса</w:t>
      </w:r>
    </w:p>
    <w:p w:rsidR="009761AE" w:rsidRPr="007B3710" w:rsidRDefault="009761AE" w:rsidP="009761AE">
      <w:pPr>
        <w:rPr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111"/>
        <w:gridCol w:w="2977"/>
      </w:tblGrid>
      <w:tr w:rsidR="00F47EBA" w:rsidRPr="007B3710" w:rsidTr="00F47EBA">
        <w:tc>
          <w:tcPr>
            <w:tcW w:w="992" w:type="dxa"/>
          </w:tcPr>
          <w:p w:rsidR="00F47EBA" w:rsidRPr="007B3710" w:rsidRDefault="00F47EBA" w:rsidP="00D22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47EBA" w:rsidRPr="007B3710" w:rsidRDefault="00F47EBA" w:rsidP="00D22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4111" w:type="dxa"/>
          </w:tcPr>
          <w:p w:rsidR="00F47EBA" w:rsidRPr="007B3710" w:rsidRDefault="00F47EBA" w:rsidP="00D22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47EBA" w:rsidRPr="007B3710" w:rsidRDefault="00F47EBA" w:rsidP="00D22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Ф.И.ученика</w:t>
            </w:r>
          </w:p>
          <w:p w:rsidR="00F47EBA" w:rsidRPr="007B3710" w:rsidRDefault="00F47EBA" w:rsidP="00D22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</w:tcPr>
          <w:p w:rsidR="00F47EBA" w:rsidRPr="007B3710" w:rsidRDefault="00F47EBA" w:rsidP="00D22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Дата рождения</w:t>
            </w:r>
          </w:p>
        </w:tc>
      </w:tr>
      <w:tr w:rsidR="00F47EBA" w:rsidRPr="007B3710" w:rsidTr="00F47EBA">
        <w:tc>
          <w:tcPr>
            <w:tcW w:w="992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Банзаракцаева</w:t>
            </w:r>
            <w:proofErr w:type="spellEnd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Светлана</w:t>
            </w:r>
          </w:p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</w:tcPr>
          <w:p w:rsidR="00F47EBA" w:rsidRPr="007B3710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13.05.2015</w:t>
            </w:r>
          </w:p>
        </w:tc>
      </w:tr>
      <w:tr w:rsidR="00F47EBA" w:rsidRPr="007B3710" w:rsidTr="00F47EBA">
        <w:tc>
          <w:tcPr>
            <w:tcW w:w="992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Батуев Базар</w:t>
            </w:r>
          </w:p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</w:tcPr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06.07.2013</w:t>
            </w:r>
          </w:p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47EBA" w:rsidRPr="007B3710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F47EBA" w:rsidRPr="007B3710" w:rsidTr="00F47EBA">
        <w:tc>
          <w:tcPr>
            <w:tcW w:w="992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Ойдопова</w:t>
            </w:r>
            <w:proofErr w:type="spellEnd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Софья</w:t>
            </w:r>
          </w:p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</w:tcPr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07.12.2014</w:t>
            </w:r>
          </w:p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47EBA" w:rsidRPr="007B3710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F47EBA" w:rsidRPr="007B3710" w:rsidTr="00F47EBA">
        <w:tc>
          <w:tcPr>
            <w:tcW w:w="992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ТубановАрдан</w:t>
            </w:r>
            <w:proofErr w:type="spellEnd"/>
          </w:p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</w:tcPr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21.05.2015</w:t>
            </w:r>
          </w:p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47EBA" w:rsidRPr="007B3710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F47EBA" w:rsidRPr="007B3710" w:rsidTr="00F47EBA">
        <w:tc>
          <w:tcPr>
            <w:tcW w:w="992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F47EBA" w:rsidRPr="007B3710" w:rsidRDefault="00F47EBA" w:rsidP="00D227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Плюснина</w:t>
            </w:r>
            <w:proofErr w:type="spellEnd"/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Инна</w:t>
            </w:r>
          </w:p>
        </w:tc>
        <w:tc>
          <w:tcPr>
            <w:tcW w:w="2977" w:type="dxa"/>
          </w:tcPr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B371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25.09.2014</w:t>
            </w:r>
          </w:p>
          <w:p w:rsidR="00F47EBA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47EBA" w:rsidRPr="007B3710" w:rsidRDefault="00F47EBA" w:rsidP="00D2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9761AE" w:rsidRDefault="009761AE" w:rsidP="009761AE">
      <w:pPr>
        <w:rPr>
          <w:sz w:val="28"/>
          <w:szCs w:val="28"/>
        </w:rPr>
      </w:pPr>
    </w:p>
    <w:p w:rsidR="009761AE" w:rsidRDefault="009761AE" w:rsidP="009761AE">
      <w:pPr>
        <w:rPr>
          <w:sz w:val="28"/>
          <w:szCs w:val="28"/>
        </w:rPr>
      </w:pPr>
    </w:p>
    <w:p w:rsidR="00133CDC" w:rsidRDefault="00133CDC"/>
    <w:p w:rsidR="00BB52FC" w:rsidRDefault="00BB52FC"/>
    <w:p w:rsidR="00BB52FC" w:rsidRDefault="00BB52FC"/>
    <w:p w:rsidR="00BB52FC" w:rsidRDefault="00BB52FC"/>
    <w:p w:rsidR="00BB52FC" w:rsidRDefault="00BB52FC"/>
    <w:p w:rsidR="00BB52FC" w:rsidRDefault="00BB52FC"/>
    <w:p w:rsidR="00BB52FC" w:rsidRDefault="00BB52FC"/>
    <w:p w:rsidR="00F47EBA" w:rsidRDefault="00F47EBA"/>
    <w:p w:rsidR="004C5548" w:rsidRDefault="004C5548" w:rsidP="00772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D60" w:rsidRPr="000B644D" w:rsidRDefault="00772D60" w:rsidP="000B64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                                          </w:t>
      </w:r>
      <w:r w:rsidR="00F47EBA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bookmarkStart w:id="0" w:name="_GoBack"/>
      <w:bookmarkEnd w:id="0"/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3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33CDC" w:rsidRPr="00133CDC" w:rsidRDefault="00133CDC" w:rsidP="00772D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Программа кружка «Занимательная математика»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относится к </w:t>
      </w:r>
      <w:proofErr w:type="spellStart"/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общеинтеллектуальному</w:t>
      </w:r>
      <w:proofErr w:type="spellEnd"/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направлению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внеурочной деятельности в рамках ФГОС.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Актуальность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   Данная практика поможет ему успешно овладеть не только </w:t>
      </w:r>
      <w:proofErr w:type="spell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Специфическая  форма  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    Образовательная деятельность осуществляется по общеобразовательным программам  дополнительного образования  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   Новизна  данной программы определена федеральным государственным стандартом</w:t>
      </w:r>
      <w:r w:rsidRPr="00772D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начальн</w:t>
      </w:r>
      <w:r w:rsidR="00133C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ого общего образования</w:t>
      </w:r>
      <w:proofErr w:type="gramStart"/>
      <w:r w:rsidR="00133C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.</w:t>
      </w:r>
      <w:proofErr w:type="gramEnd"/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1.Определение видов    организации деятельности учащихся, направленных  на достижение 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личностных, метапредметных и предметных результатов освоения программы.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 основу реализации программы положены  ценностные ориентиры и  воспитательные результаты.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3.Ценностные ориентации организации деятельности  предполагают уровневую оценку в достижении планируемых результатов  одной нозологической группы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4.Достижения планируемых результатов отслеживаются  в рамках внутренней системы оценки: педагогом, администрацией.</w:t>
      </w:r>
    </w:p>
    <w:p w:rsidR="00133CDC" w:rsidRDefault="00133CDC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программы:</w:t>
      </w:r>
    </w:p>
    <w:p w:rsidR="00133CDC" w:rsidRDefault="00772D60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33CDC" w:rsidRDefault="00772D60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математический образ мышления, интерес к предмету математика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  <w:proofErr w:type="gram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математические знания в области многозначных чисел;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содействовать умелому использованию символики;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-учить правильно применять математическую терминологию;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-уметь делать доступные выводы и обобщения, обосновывать собственные мысли.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детей, участвующих </w:t>
      </w:r>
      <w:r w:rsidR="00133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реализации данной программы 9-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лет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организации деятельности воспитанников ориентированы на их индивидуальные и возрастные особенности. 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133CDC" w:rsidRDefault="00133CDC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образовательной программы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«Занимательная математика» рассчитана на один год обучения, 34 учебных часа.</w:t>
      </w:r>
    </w:p>
    <w:p w:rsidR="00133CDC" w:rsidRDefault="00133CDC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CDC" w:rsidRDefault="00772D60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1.Актуальность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2.Научность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3.Системность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4.Практическая направленность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занятий кружка направлено на освоение математической терминологии</w:t>
      </w:r>
      <w:proofErr w:type="gram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5.Обеспечение мотивации</w:t>
      </w:r>
      <w:proofErr w:type="gram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</w:t>
      </w:r>
    </w:p>
    <w:p w:rsidR="00133CDC" w:rsidRDefault="00772D60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олимпиадах по математике.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6.Реалистичность</w:t>
      </w:r>
      <w:proofErr w:type="gram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зрения возможности усвоения основного содержания программы – возможно усвоение за 33 занятия.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7.Курс ориентационный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CDC" w:rsidRPr="00133CDC" w:rsidRDefault="00772D60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учебных групп проводятся: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 в неделю по 45 минут.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образовательного процесса являются: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 учебные занятия;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праздники, конкурсы, выставки;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гостиные.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предусматриваются следующие формы организации учебной деятельности: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(воспитаннику дается самостоятельное задание с учетом его возможностей);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фронтальная (работа в коллективе при объяснении нового материала или отработке определенной темы);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групповая (разделение на </w:t>
      </w:r>
      <w:proofErr w:type="spell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минигруппы</w:t>
      </w:r>
      <w:proofErr w:type="spell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определенной работы);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(выполнение работы для подготовки к олимпиадам, конкурсам).</w:t>
      </w:r>
    </w:p>
    <w:p w:rsidR="00133CDC" w:rsidRDefault="00133CDC" w:rsidP="0077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800"/>
          <w:sz w:val="24"/>
          <w:szCs w:val="24"/>
          <w:lang w:eastAsia="ru-RU"/>
        </w:rPr>
      </w:pP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B0800"/>
          <w:sz w:val="24"/>
          <w:szCs w:val="24"/>
          <w:lang w:eastAsia="ru-RU"/>
        </w:rPr>
        <w:t>Основные виды деятельности учащихся:</w:t>
      </w:r>
      <w:proofErr w:type="gram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занимательных задач;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-оформление математических газет;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-участие в математической олимпиаде, международной игре «Кенгуру»;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-знакомство с научно-популярной литературой, связанной с математикой;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-проектная деятельность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-самостоятельная работа;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-работа в парах, в группах, творческие работы.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– царица наук.-    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разделами математики. Первоначальное знакомство с изучаемым материалом.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люди научились считать.- 1час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Интересные приемы устного счёта.- 1час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Решение занимательных задач в стихах. –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занимательных задач в стихах по теме «Умножение»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Упражнения с многозначными числами. –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Учимся отгадывать ребусы.- 1час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математическими ребусами, решение логических конструкций.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Числа-великаны. Коллективный счёт. –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арифметических действий с числами из класса миллионов.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Упражнения с многозначными числами.-  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Решение ребусов и логических задач.- 1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ребусов. Знакомство с простейшими умозаключениями на математическом уровне.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Задачи с неполными данными, лишними, нереальными данными.-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Загадки- смекалки.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загадок, требующих от учащихся логических рассуждений.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Игра «Знай свой разряд». –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игровой форме заданий на знание разрядов и классов.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Обратные задачи.- 1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обратных задач, используя круговую схему.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Практикум «Подумай и реши».- 1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логических задач, требующих применения интуиции и умения проводить в уме несложные рассуждения.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Задачи с изменением вопроса.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решение задач, самостоятельное изменение вопроса и решение составленных задач.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Проектная деятельность «Газета любознательных». – 2 часа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проектов.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поиск информации для газеты.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Решение нестандартных задач.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олимпиадных задач. –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повышенной сложности.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 Решение задач международной игры «Кенгуру».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международной игры «Кенгуру».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горки.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числовых и пространственных представлений у детей.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классах и разрядах.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алгебра. -1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активный словарь детей алгебраических терминов.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Решение логических задач.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Игра «У кого какая цифра».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нумерации чисел.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Знакомьтесь: Архимед!- 1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Архимед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открытия Архимеда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 в науку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Задачи с многовариантными решениями. – 1час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Знакомьтесь: Пифагор!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Пифагор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открытия Пифагор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 в науку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комбинировать элементы знаковых систем.- 1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сравнению абстрактных и конкретных объектов.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 Задачи с многовариантными решениями.- 1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Математический КВН.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по изученным разделам.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комбинировать элементы знаковых систем.- 1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сравнению абстрактных и конкретных объектов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 Задачи с многовариантными решениями.- 1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 Математический КВН.-  1 час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Систематизация знаний по изученным разделам.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33-34. Круглый стол «Подведем итоги». – 1 час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по изученным разделам.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054" w:type="dxa"/>
        <w:tblInd w:w="-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1"/>
        <w:gridCol w:w="844"/>
        <w:gridCol w:w="854"/>
        <w:gridCol w:w="486"/>
        <w:gridCol w:w="472"/>
        <w:gridCol w:w="1983"/>
        <w:gridCol w:w="1944"/>
        <w:gridCol w:w="1495"/>
        <w:gridCol w:w="238"/>
        <w:gridCol w:w="238"/>
        <w:gridCol w:w="238"/>
        <w:gridCol w:w="238"/>
        <w:gridCol w:w="1260"/>
        <w:gridCol w:w="238"/>
      </w:tblGrid>
      <w:tr w:rsidR="00772D60" w:rsidRPr="00772D60" w:rsidTr="00772D60">
        <w:trPr>
          <w:trHeight w:val="10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64c8e92118e48785842cfd884bd554de1687d758"/>
            <w:bookmarkStart w:id="2" w:name="1"/>
            <w:bookmarkEnd w:id="1"/>
            <w:bookmarkEnd w:id="2"/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5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Фак-тически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60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Лек-ция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 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Вводное занятие «Математика – царица наук»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     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интересов, склонностей учащихся.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люди научились считать.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презентации «Как люди научились считать»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лучшую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</w:t>
            </w:r>
            <w:proofErr w:type="spellEnd"/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88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Интересные приемы устного счёта.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88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Решение занимательных задач в стихах.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группах: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загадок, решение задач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Учимся отгадывать ребусы.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математических ребусов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математический ребус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Числа-великаны. Коллективный счёт.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теста -кроссворда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тест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Упражнения с многозначными числами (класс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алгоритмом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6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Решение ребусов и логических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мини-олимпиада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15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Задачи с неполными данными, лишними, нереальными данными.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схем, диаграмм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Загадки- смекалки.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загадок, требующих математического решения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загадку-смекалку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3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Игра «Знай свой разряд».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 разрядов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58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Обратные задачи.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«Найди пару»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«Где твоя пара?»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8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Практикум «Подумай и реши».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решение задач с одинаковыми цифрами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15.Задачи с изменением вопроса.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лучшее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математической задачи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«Газета любознательных».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математическую газету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17.Решение нестандартных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установление причинно-следственных отношений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18.Решение олимпиадных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8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19.Решение задач международной игры «Кенгуру»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Школьная олимпиада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60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Игра «Работа над ошибками»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 олимпиадных заданий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8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22.Математические горки.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преобразование неравенств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«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Решебник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7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Наглядная алгебра.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группах: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496162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60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24.Решение логических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4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25.Игра «У 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3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цифра»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66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26.Знакомьтесь: Архимед!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энциклопедиями и справочной литературой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бумаге эскизов слайдов будущей презентации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27.Задачи с многовариантными решениями.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проблемных ситуаций, требующих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28.Знакомьтесь: Пифагор!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 презентации: «Знакомьтесь: Пифагор!»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9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29.Задачи с многовариантными решениями.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по решению задач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124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30-31.Учимся комбинировать элементы знаковых систем.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знаковых систем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60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33.Математичес-кий КВН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72D60" w:rsidRPr="00772D60" w:rsidTr="00772D60">
        <w:trPr>
          <w:trHeight w:val="8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 Круглый стол «Подведем итоги»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D60" w:rsidRPr="00772D60" w:rsidRDefault="00772D60" w:rsidP="00772D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72D60" w:rsidRPr="00772D60" w:rsidRDefault="00772D60" w:rsidP="00772D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планируемые результаты и способы их проверки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  является формирование следующих умений: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 </w:t>
      </w:r>
      <w:r w:rsidRPr="007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наблюдение,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математических игр,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психолого-диагностические методики.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="0013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  в 3 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классе являются формирование универсальных учебных действий (УУД).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занятия-конкурсы на повторение практических умений,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повторение и обобщение (после прохождения основных разделов программы),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(просмотр работ с их одновременной защитой ребенком),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математических олимпиадах и конкурсах  различного уровня.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систематическое наблюдение за воспитанниками в течение учебного года, включающее: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и самостоятельную деятельность ребенка,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знаниям,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в их решении и выполнении и т.д.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являются формирование следующих умений.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существенные признаки предметов;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между собой предметы, явления;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обобщать, делать несложные выводы;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явления, предметы;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последовательность событий;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судить о противоположных явлениях;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тем или иным понятиям;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отношения между предметами типа «род» - «вид»;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функциональные отношения между понятиями;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закономерности и проводить аналогии.  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осуществлять </w:t>
      </w:r>
      <w:r w:rsidRPr="00772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индивидуального и дифференцированного подхода в обучении учащихся 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разными образовательными возможностями.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результатов проходит в форме: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занятий на повторение теоретических понятий (конкурсы, викторины, составление кроссвордов и др.),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(индивидуальное и групповое),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опросников, 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 самостоятельных работ репродуктивного характера и др.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  осуществляется в формах: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 КВН, круглые столы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задания.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самоконтроль определение учеником границ своего «знания -  незнания», своих потенциальных возможностей, а также осознание тех проблем, которые ещё предстоит решить  в ходе осуществления   деятельности.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его с другими детьми.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проверки фиксируются в зачётном листе учителя. В рамках накопительной системы, создание портфолио и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отражаются в индивидуальном образовательном маршруте.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Ресурсное обеспечение программы.  </w:t>
      </w:r>
      <w:proofErr w:type="spellStart"/>
      <w:r w:rsidRPr="00772D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Медиаресурсы</w:t>
      </w:r>
      <w:proofErr w:type="spellEnd"/>
      <w:r w:rsidRPr="00772D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Интернет-ресурсы.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1. Единая коллекция Цифровых Образовательных Ресурсов. – Режим доступа: http://school-collection.edu.ru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2. КМ-Школа (образовательная среда для комплексной информатизации школы). – Режим доступа: http:// www.km-school.ru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4. Презентации уроков «Начальная школа». – Режим доступа: http://nachalka/info/about/193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 xml:space="preserve">5. Мультимедийный курс «Уроки Кирилла и </w:t>
      </w:r>
      <w:proofErr w:type="spellStart"/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Мефодия</w:t>
      </w:r>
      <w:proofErr w:type="spellEnd"/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», «Детский энциклопедический словарь»,</w:t>
      </w:r>
    </w:p>
    <w:p w:rsidR="00772D60" w:rsidRPr="00772D60" w:rsidRDefault="00772D60" w:rsidP="00772D6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Компьютерная игра – энциклопедия «Живая планета», ЗАО «Новый диск» Москва. «История России  и её ближайших соседей Сайт МОУ «Лицей № 8 «Олимпия»: центр дистанционного образования, курс «Начальная школа». – Режим доступа : http://olympia.pp.ru/course/category.php?id=15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      6. Я иду на урок начальной школы (материалы к уроку). – Режим доступа : http://nsc. 1september.ru/</w:t>
      </w:r>
      <w:proofErr w:type="spellStart"/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urok</w:t>
      </w:r>
      <w:proofErr w:type="spellEnd"/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Технические средства обучения.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      1. Персональный компьютер.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      2. Мультимедийный проектор.</w:t>
      </w:r>
    </w:p>
    <w:p w:rsidR="00772D60" w:rsidRPr="00772D60" w:rsidRDefault="00772D60" w:rsidP="00772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lang w:eastAsia="ru-RU"/>
        </w:rPr>
        <w:t>      3. Интерактивная доска.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7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772D60" w:rsidRPr="00772D60" w:rsidRDefault="00772D60" w:rsidP="00772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1.Агаркова Н. В. Нескучная математика. 1 – 4 классы. Занимательная математика. Волгоград: «Учитель», 2007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2.Агафонова И. Учимся думать. Занимательные логические задачи, тесты и упражнения для детей 8 – 11 лет. С. – Пб,1996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3.Асарина Е. Ю., Фрид М. Е. Секреты квадрата и кубика. М.: «Контекст», 1995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4.Белякова О. И. Занятия математического кружка. 3 – 4 классы. – Волгоград: Учитель, 2008.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5.Лавриненко Т. А. Задания развивающего характера по математике. Саратов: «Лицей», 2002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6.Симановский А. Э. Развитие творческого мышления детей. М.: Академкнига/Учебник, 2002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7.Сухин И. Г. Занимательные материалы. М.: «</w:t>
      </w:r>
      <w:proofErr w:type="spell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8.Шкляров Т. В. Как научить вашего ребёнка решать задачи. М.: «Грамотей», 2004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9.Сахаров И. П. </w:t>
      </w:r>
      <w:proofErr w:type="spellStart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Аменицын</w:t>
      </w:r>
      <w:proofErr w:type="spellEnd"/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Н. Забавная арифметика. С.- Пб.: «Лань», 1995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10.Узорова О. В., Нефёдова Е. А. «Вся математика с контрольными вопросами и великолепными игровыми задачами. 1 – 4 классы. М., 2004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11.Методика работы с задачами повышенной трудности в начальной школе. М.: «Панорама», 2006</w:t>
      </w:r>
      <w:r w:rsidRPr="007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12.«Начальная школа» Ежемесячный научно-методический журнал</w:t>
      </w:r>
    </w:p>
    <w:p w:rsidR="00772D60" w:rsidRDefault="00772D60"/>
    <w:p w:rsidR="00A26B8D" w:rsidRDefault="00A26B8D"/>
    <w:p w:rsidR="00A26B8D" w:rsidRDefault="00A26B8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p w:rsidR="000B644D" w:rsidRDefault="000B644D"/>
    <w:sectPr w:rsidR="000B644D" w:rsidSect="0010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73C"/>
    <w:multiLevelType w:val="multilevel"/>
    <w:tmpl w:val="920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40039"/>
    <w:multiLevelType w:val="multilevel"/>
    <w:tmpl w:val="8196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25358"/>
    <w:multiLevelType w:val="multilevel"/>
    <w:tmpl w:val="37369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34701"/>
    <w:multiLevelType w:val="multilevel"/>
    <w:tmpl w:val="6E16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B7A76"/>
    <w:multiLevelType w:val="multilevel"/>
    <w:tmpl w:val="832A8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206A0"/>
    <w:multiLevelType w:val="multilevel"/>
    <w:tmpl w:val="BD3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7001E"/>
    <w:rsid w:val="000B644D"/>
    <w:rsid w:val="00104083"/>
    <w:rsid w:val="00133CDC"/>
    <w:rsid w:val="002A7190"/>
    <w:rsid w:val="00496162"/>
    <w:rsid w:val="004C5548"/>
    <w:rsid w:val="0053495D"/>
    <w:rsid w:val="00666021"/>
    <w:rsid w:val="00772D60"/>
    <w:rsid w:val="0097001E"/>
    <w:rsid w:val="009761AE"/>
    <w:rsid w:val="00A26B8D"/>
    <w:rsid w:val="00B561DE"/>
    <w:rsid w:val="00B730D4"/>
    <w:rsid w:val="00BB52FC"/>
    <w:rsid w:val="00C62AB6"/>
    <w:rsid w:val="00ED1E63"/>
    <w:rsid w:val="00F4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B8D"/>
  </w:style>
  <w:style w:type="paragraph" w:customStyle="1" w:styleId="c44">
    <w:name w:val="c44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26B8D"/>
  </w:style>
  <w:style w:type="character" w:customStyle="1" w:styleId="c40">
    <w:name w:val="c40"/>
    <w:basedOn w:val="a0"/>
    <w:rsid w:val="00A26B8D"/>
  </w:style>
  <w:style w:type="paragraph" w:customStyle="1" w:styleId="c27">
    <w:name w:val="c27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26B8D"/>
  </w:style>
  <w:style w:type="paragraph" w:customStyle="1" w:styleId="c36">
    <w:name w:val="c36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26B8D"/>
  </w:style>
  <w:style w:type="character" w:customStyle="1" w:styleId="c29">
    <w:name w:val="c29"/>
    <w:basedOn w:val="a0"/>
    <w:rsid w:val="00A26B8D"/>
  </w:style>
  <w:style w:type="paragraph" w:customStyle="1" w:styleId="c5">
    <w:name w:val="c5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B8D"/>
  </w:style>
  <w:style w:type="character" w:customStyle="1" w:styleId="c17">
    <w:name w:val="c17"/>
    <w:basedOn w:val="a0"/>
    <w:rsid w:val="00A26B8D"/>
  </w:style>
  <w:style w:type="paragraph" w:customStyle="1" w:styleId="c4">
    <w:name w:val="c4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26B8D"/>
  </w:style>
  <w:style w:type="character" w:customStyle="1" w:styleId="c16">
    <w:name w:val="c16"/>
    <w:basedOn w:val="a0"/>
    <w:rsid w:val="00A26B8D"/>
  </w:style>
  <w:style w:type="character" w:customStyle="1" w:styleId="c31">
    <w:name w:val="c31"/>
    <w:basedOn w:val="a0"/>
    <w:rsid w:val="00A26B8D"/>
  </w:style>
  <w:style w:type="paragraph" w:styleId="a3">
    <w:name w:val="Balloon Text"/>
    <w:basedOn w:val="a"/>
    <w:link w:val="a4"/>
    <w:uiPriority w:val="99"/>
    <w:semiHidden/>
    <w:unhideWhenUsed/>
    <w:rsid w:val="0013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B8D"/>
  </w:style>
  <w:style w:type="paragraph" w:customStyle="1" w:styleId="c44">
    <w:name w:val="c44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26B8D"/>
  </w:style>
  <w:style w:type="character" w:customStyle="1" w:styleId="c40">
    <w:name w:val="c40"/>
    <w:basedOn w:val="a0"/>
    <w:rsid w:val="00A26B8D"/>
  </w:style>
  <w:style w:type="paragraph" w:customStyle="1" w:styleId="c27">
    <w:name w:val="c27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26B8D"/>
  </w:style>
  <w:style w:type="paragraph" w:customStyle="1" w:styleId="c36">
    <w:name w:val="c36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26B8D"/>
  </w:style>
  <w:style w:type="character" w:customStyle="1" w:styleId="c29">
    <w:name w:val="c29"/>
    <w:basedOn w:val="a0"/>
    <w:rsid w:val="00A26B8D"/>
  </w:style>
  <w:style w:type="paragraph" w:customStyle="1" w:styleId="c5">
    <w:name w:val="c5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6B8D"/>
  </w:style>
  <w:style w:type="character" w:customStyle="1" w:styleId="c17">
    <w:name w:val="c17"/>
    <w:basedOn w:val="a0"/>
    <w:rsid w:val="00A26B8D"/>
  </w:style>
  <w:style w:type="paragraph" w:customStyle="1" w:styleId="c4">
    <w:name w:val="c4"/>
    <w:basedOn w:val="a"/>
    <w:rsid w:val="00A2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26B8D"/>
  </w:style>
  <w:style w:type="character" w:customStyle="1" w:styleId="c16">
    <w:name w:val="c16"/>
    <w:basedOn w:val="a0"/>
    <w:rsid w:val="00A26B8D"/>
  </w:style>
  <w:style w:type="character" w:customStyle="1" w:styleId="c31">
    <w:name w:val="c31"/>
    <w:basedOn w:val="a0"/>
    <w:rsid w:val="00A26B8D"/>
  </w:style>
  <w:style w:type="paragraph" w:styleId="a3">
    <w:name w:val="Balloon Text"/>
    <w:basedOn w:val="a"/>
    <w:link w:val="a4"/>
    <w:uiPriority w:val="99"/>
    <w:semiHidden/>
    <w:unhideWhenUsed/>
    <w:rsid w:val="0013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НБСОШ</cp:lastModifiedBy>
  <cp:revision>18</cp:revision>
  <cp:lastPrinted>2023-10-17T07:37:00Z</cp:lastPrinted>
  <dcterms:created xsi:type="dcterms:W3CDTF">2023-09-05T13:39:00Z</dcterms:created>
  <dcterms:modified xsi:type="dcterms:W3CDTF">2023-10-24T04:43:00Z</dcterms:modified>
</cp:coreProperties>
</file>